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B6" w:rsidRPr="00ED1C7D" w:rsidRDefault="00FE6BB6" w:rsidP="00FE6BB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>METODIKA PREVENTIVNÍHO PROGRAMU</w:t>
      </w:r>
    </w:p>
    <w:p w:rsidR="00FE6BB6" w:rsidRPr="00FA3CD0" w:rsidRDefault="00FE6BB6" w:rsidP="00FE6BB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E06666"/>
        </w:rPr>
      </w:pPr>
      <w:r w:rsidRPr="00FA3CD0">
        <w:rPr>
          <w:rFonts w:ascii="Arial" w:eastAsia="Arial" w:hAnsi="Arial" w:cs="Arial"/>
          <w:b/>
          <w:sz w:val="24"/>
          <w:szCs w:val="24"/>
        </w:rPr>
        <w:t>“</w:t>
      </w:r>
      <w:r w:rsidR="003A4059" w:rsidRPr="00FA3CD0">
        <w:rPr>
          <w:rFonts w:ascii="Arial" w:hAnsi="Arial" w:cs="Arial"/>
          <w:b/>
          <w:sz w:val="24"/>
          <w:szCs w:val="24"/>
        </w:rPr>
        <w:t xml:space="preserve"> </w:t>
      </w:r>
      <w:r w:rsidR="003C369F" w:rsidRPr="00FA3CD0">
        <w:rPr>
          <w:rFonts w:ascii="Arial" w:hAnsi="Arial" w:cs="Arial"/>
          <w:b/>
          <w:sz w:val="24"/>
          <w:szCs w:val="24"/>
        </w:rPr>
        <w:t xml:space="preserve">Prevence úrazů v domácnosti </w:t>
      </w:r>
      <w:r w:rsidRPr="00FA3CD0">
        <w:rPr>
          <w:rFonts w:ascii="Arial" w:eastAsia="Arial" w:hAnsi="Arial" w:cs="Arial"/>
          <w:b/>
          <w:sz w:val="24"/>
          <w:szCs w:val="24"/>
        </w:rPr>
        <w:t>”</w:t>
      </w:r>
    </w:p>
    <w:p w:rsidR="00FE6BB6" w:rsidRPr="00ED1C7D" w:rsidRDefault="00FE6BB6" w:rsidP="00FE6BB6">
      <w:pPr>
        <w:spacing w:before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6BB6" w:rsidRPr="00ED1C7D" w:rsidRDefault="00FE6BB6" w:rsidP="00FE6BB6">
      <w:pPr>
        <w:spacing w:before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>Základní informace o preventivním programu:</w:t>
      </w:r>
    </w:p>
    <w:p w:rsidR="00FE6BB6" w:rsidRPr="00ED1C7D" w:rsidRDefault="00FE6BB6" w:rsidP="00FE6BB6">
      <w:pPr>
        <w:spacing w:line="360" w:lineRule="auto"/>
        <w:jc w:val="both"/>
        <w:rPr>
          <w:rFonts w:ascii="Arial" w:eastAsia="Arial" w:hAnsi="Arial" w:cs="Arial"/>
          <w:color w:val="28211F"/>
          <w:sz w:val="24"/>
          <w:szCs w:val="24"/>
          <w:highlight w:val="white"/>
        </w:rPr>
      </w:pPr>
      <w:r w:rsidRPr="00ED1C7D">
        <w:rPr>
          <w:rFonts w:ascii="Arial" w:eastAsia="Arial" w:hAnsi="Arial" w:cs="Arial"/>
          <w:sz w:val="24"/>
          <w:szCs w:val="24"/>
          <w:u w:val="single"/>
        </w:rPr>
        <w:t>Úroveň provádění</w:t>
      </w:r>
      <w:r w:rsidRPr="00ED1C7D">
        <w:rPr>
          <w:rFonts w:ascii="Arial" w:eastAsia="Arial" w:hAnsi="Arial" w:cs="Arial"/>
          <w:sz w:val="24"/>
          <w:szCs w:val="24"/>
        </w:rPr>
        <w:t xml:space="preserve">: podpora </w:t>
      </w:r>
      <w:r w:rsidRPr="00ED1C7D">
        <w:rPr>
          <w:rFonts w:ascii="Arial" w:eastAsia="Arial" w:hAnsi="Arial" w:cs="Arial"/>
          <w:color w:val="28211F"/>
          <w:sz w:val="24"/>
          <w:szCs w:val="24"/>
          <w:highlight w:val="white"/>
        </w:rPr>
        <w:t>zdravotní gramotnosti u dětí a mládeže v oblasti rozhodování ve prospěch zdraví a jejich vhodná edukace v oblastech zdravého životního stylu</w:t>
      </w:r>
    </w:p>
    <w:p w:rsidR="003C369F" w:rsidRPr="00ED1C7D" w:rsidRDefault="00FE6BB6" w:rsidP="00FE6B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  <w:u w:val="single"/>
        </w:rPr>
        <w:t>Oblast zaměření</w:t>
      </w:r>
      <w:r w:rsidRPr="00ED1C7D">
        <w:rPr>
          <w:rFonts w:ascii="Arial" w:eastAsia="Arial" w:hAnsi="Arial" w:cs="Arial"/>
          <w:sz w:val="24"/>
          <w:szCs w:val="24"/>
        </w:rPr>
        <w:t xml:space="preserve">: prevence </w:t>
      </w:r>
      <w:r w:rsidR="003A4059" w:rsidRPr="00ED1C7D">
        <w:rPr>
          <w:rFonts w:ascii="Arial" w:hAnsi="Arial" w:cs="Arial"/>
          <w:sz w:val="24"/>
          <w:szCs w:val="24"/>
        </w:rPr>
        <w:t xml:space="preserve">úrazů </w:t>
      </w:r>
      <w:r w:rsidR="003C369F" w:rsidRPr="00ED1C7D">
        <w:rPr>
          <w:rFonts w:ascii="Arial" w:hAnsi="Arial" w:cs="Arial"/>
          <w:sz w:val="24"/>
          <w:szCs w:val="24"/>
        </w:rPr>
        <w:t>v domácnosti</w:t>
      </w:r>
      <w:r w:rsidR="003A4059" w:rsidRPr="00ED1C7D">
        <w:rPr>
          <w:rFonts w:ascii="Arial" w:hAnsi="Arial" w:cs="Arial"/>
          <w:sz w:val="24"/>
          <w:szCs w:val="24"/>
        </w:rPr>
        <w:t xml:space="preserve"> </w:t>
      </w:r>
    </w:p>
    <w:p w:rsidR="00E85C5D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  <w:u w:val="single"/>
        </w:rPr>
        <w:t>Cílová skupina</w:t>
      </w:r>
      <w:r w:rsidRPr="00ED1C7D">
        <w:rPr>
          <w:rFonts w:ascii="Arial" w:eastAsia="Arial" w:hAnsi="Arial" w:cs="Arial"/>
          <w:sz w:val="24"/>
          <w:szCs w:val="24"/>
        </w:rPr>
        <w:t xml:space="preserve">: </w:t>
      </w:r>
      <w:r w:rsidR="00965452" w:rsidRPr="00ED1C7D">
        <w:rPr>
          <w:rFonts w:ascii="Arial" w:eastAsia="Arial" w:hAnsi="Arial" w:cs="Arial"/>
          <w:sz w:val="24"/>
          <w:szCs w:val="24"/>
        </w:rPr>
        <w:t>7</w:t>
      </w:r>
      <w:r w:rsidRPr="00ED1C7D">
        <w:rPr>
          <w:rFonts w:ascii="Arial" w:eastAsia="Arial" w:hAnsi="Arial" w:cs="Arial"/>
          <w:sz w:val="24"/>
          <w:szCs w:val="24"/>
        </w:rPr>
        <w:t xml:space="preserve">. - </w:t>
      </w:r>
      <w:r w:rsidR="003A4059" w:rsidRPr="00ED1C7D">
        <w:rPr>
          <w:rFonts w:ascii="Arial" w:eastAsia="Arial" w:hAnsi="Arial" w:cs="Arial"/>
          <w:sz w:val="24"/>
          <w:szCs w:val="24"/>
        </w:rPr>
        <w:t>9</w:t>
      </w:r>
      <w:r w:rsidRPr="00ED1C7D">
        <w:rPr>
          <w:rFonts w:ascii="Arial" w:eastAsia="Arial" w:hAnsi="Arial" w:cs="Arial"/>
          <w:sz w:val="24"/>
          <w:szCs w:val="24"/>
        </w:rPr>
        <w:t>. ročník ZŠ</w:t>
      </w:r>
      <w:r w:rsidR="003C369F" w:rsidRPr="00ED1C7D">
        <w:rPr>
          <w:rFonts w:ascii="Arial" w:eastAsia="Arial" w:hAnsi="Arial" w:cs="Arial"/>
          <w:sz w:val="24"/>
          <w:szCs w:val="24"/>
        </w:rPr>
        <w:t>, SŠ</w:t>
      </w:r>
    </w:p>
    <w:p w:rsidR="00FE6BB6" w:rsidRPr="00ED1C7D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  <w:u w:val="single"/>
        </w:rPr>
        <w:t>Forma</w:t>
      </w:r>
      <w:r w:rsidRPr="00ED1C7D">
        <w:rPr>
          <w:rFonts w:ascii="Arial" w:eastAsia="Arial" w:hAnsi="Arial" w:cs="Arial"/>
          <w:sz w:val="24"/>
          <w:szCs w:val="24"/>
        </w:rPr>
        <w:t xml:space="preserve">: Specifická prevence:  Primární prevence </w:t>
      </w:r>
      <w:r w:rsidR="00CE6BDB" w:rsidRPr="00ED1C7D">
        <w:rPr>
          <w:rFonts w:ascii="Arial" w:hAnsi="Arial" w:cs="Arial"/>
          <w:sz w:val="24"/>
          <w:szCs w:val="24"/>
        </w:rPr>
        <w:t xml:space="preserve">úrazů </w:t>
      </w:r>
      <w:r w:rsidR="00965452" w:rsidRPr="00ED1C7D">
        <w:rPr>
          <w:rFonts w:ascii="Arial" w:hAnsi="Arial" w:cs="Arial"/>
          <w:sz w:val="24"/>
          <w:szCs w:val="24"/>
        </w:rPr>
        <w:t>v domácnosti se zaměřením na aktivní i pasivní prevenci domácích úrazů.</w:t>
      </w:r>
      <w:r w:rsidRPr="00ED1C7D">
        <w:rPr>
          <w:rFonts w:ascii="Arial" w:eastAsia="Arial" w:hAnsi="Arial" w:cs="Arial"/>
          <w:sz w:val="24"/>
          <w:szCs w:val="24"/>
        </w:rPr>
        <w:t xml:space="preserve"> Prostřednictvím prožitkové pedagogiky program formuje postoje </w:t>
      </w:r>
      <w:r w:rsidR="00CE6BDB" w:rsidRPr="00ED1C7D">
        <w:rPr>
          <w:rFonts w:ascii="Arial" w:eastAsia="Arial" w:hAnsi="Arial" w:cs="Arial"/>
          <w:sz w:val="24"/>
          <w:szCs w:val="24"/>
        </w:rPr>
        <w:t>a</w:t>
      </w:r>
      <w:r w:rsidRPr="00ED1C7D">
        <w:rPr>
          <w:rFonts w:ascii="Arial" w:eastAsia="Arial" w:hAnsi="Arial" w:cs="Arial"/>
          <w:sz w:val="24"/>
          <w:szCs w:val="24"/>
        </w:rPr>
        <w:t xml:space="preserve"> rozvíjí klíčové kompetence - zejména osobní zodpovědnosti za zdraví jednotlivce.</w:t>
      </w:r>
    </w:p>
    <w:p w:rsidR="00FE6BB6" w:rsidRPr="00ED1C7D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  <w:u w:val="single"/>
        </w:rPr>
        <w:t>Délka programu</w:t>
      </w:r>
      <w:r w:rsidRPr="00ED1C7D">
        <w:rPr>
          <w:rFonts w:ascii="Arial" w:eastAsia="Arial" w:hAnsi="Arial" w:cs="Arial"/>
          <w:sz w:val="24"/>
          <w:szCs w:val="24"/>
        </w:rPr>
        <w:t xml:space="preserve">: </w:t>
      </w:r>
      <w:r w:rsidR="00CE6BDB" w:rsidRPr="00ED1C7D">
        <w:rPr>
          <w:rFonts w:ascii="Arial" w:eastAsia="Arial" w:hAnsi="Arial" w:cs="Arial"/>
          <w:sz w:val="24"/>
          <w:szCs w:val="24"/>
        </w:rPr>
        <w:t>60</w:t>
      </w:r>
      <w:r w:rsidRPr="00ED1C7D">
        <w:rPr>
          <w:rFonts w:ascii="Arial" w:eastAsia="Arial" w:hAnsi="Arial" w:cs="Arial"/>
          <w:sz w:val="24"/>
          <w:szCs w:val="24"/>
        </w:rPr>
        <w:t xml:space="preserve"> min</w:t>
      </w:r>
    </w:p>
    <w:p w:rsidR="00FE6BB6" w:rsidRPr="00ED1C7D" w:rsidRDefault="00FE6BB6" w:rsidP="00FE6B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  <w:u w:val="single"/>
        </w:rPr>
        <w:t>Poskytovatel</w:t>
      </w:r>
      <w:r w:rsidRPr="00ED1C7D">
        <w:rPr>
          <w:rFonts w:ascii="Arial" w:eastAsia="Arial" w:hAnsi="Arial" w:cs="Arial"/>
          <w:sz w:val="24"/>
          <w:szCs w:val="24"/>
        </w:rPr>
        <w:t>: Státní zdravotní ústav, Centrum podpory veřejného zdraví</w:t>
      </w:r>
    </w:p>
    <w:p w:rsidR="00FE6BB6" w:rsidRPr="00ED1C7D" w:rsidRDefault="00FE6BB6" w:rsidP="00FE6B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E6BB6" w:rsidRPr="00ED1C7D" w:rsidRDefault="00FE6BB6" w:rsidP="00FE6BB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 xml:space="preserve">Popis preventivního programu </w:t>
      </w:r>
    </w:p>
    <w:p w:rsidR="003C4830" w:rsidRPr="00ED1C7D" w:rsidRDefault="00CE6BDB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Cílem programu je motivovat k prevenci úrazů </w:t>
      </w:r>
      <w:r w:rsidR="00965452" w:rsidRPr="00ED1C7D">
        <w:rPr>
          <w:rFonts w:ascii="Arial" w:hAnsi="Arial" w:cs="Arial"/>
          <w:sz w:val="24"/>
          <w:szCs w:val="24"/>
        </w:rPr>
        <w:t>v domácím prostředí</w:t>
      </w:r>
      <w:r w:rsidRPr="00ED1C7D">
        <w:rPr>
          <w:rFonts w:ascii="Arial" w:hAnsi="Arial" w:cs="Arial"/>
          <w:sz w:val="24"/>
          <w:szCs w:val="24"/>
        </w:rPr>
        <w:t>.</w:t>
      </w:r>
      <w:r w:rsidR="00965452" w:rsidRPr="00ED1C7D">
        <w:rPr>
          <w:rFonts w:ascii="Arial" w:hAnsi="Arial" w:cs="Arial"/>
          <w:sz w:val="24"/>
          <w:szCs w:val="24"/>
        </w:rPr>
        <w:t xml:space="preserve"> </w:t>
      </w:r>
      <w:r w:rsidR="003C4830" w:rsidRPr="00ED1C7D">
        <w:rPr>
          <w:rFonts w:ascii="Arial" w:hAnsi="Arial" w:cs="Arial"/>
          <w:sz w:val="24"/>
          <w:szCs w:val="24"/>
        </w:rPr>
        <w:t xml:space="preserve">K prohloubení znalostí, jak preventivně předcházet úrazům je využitý interaktivní způsob komunikace. V první aktivitě „Úraz není náhoda“ účastníci pracují s plakátem </w:t>
      </w:r>
      <w:r w:rsidR="007838F5" w:rsidRPr="00ED1C7D">
        <w:rPr>
          <w:rFonts w:ascii="Arial" w:hAnsi="Arial" w:cs="Arial"/>
          <w:sz w:val="24"/>
          <w:szCs w:val="24"/>
        </w:rPr>
        <w:t>p</w:t>
      </w:r>
      <w:r w:rsidR="003C4830" w:rsidRPr="00ED1C7D">
        <w:rPr>
          <w:rFonts w:ascii="Arial" w:hAnsi="Arial" w:cs="Arial"/>
          <w:sz w:val="24"/>
          <w:szCs w:val="24"/>
        </w:rPr>
        <w:t>revence domácích úrazů</w:t>
      </w:r>
      <w:r w:rsidR="007838F5" w:rsidRPr="00ED1C7D">
        <w:rPr>
          <w:rFonts w:ascii="Arial" w:hAnsi="Arial" w:cs="Arial"/>
          <w:sz w:val="24"/>
          <w:szCs w:val="24"/>
        </w:rPr>
        <w:t xml:space="preserve"> a hledají riziková místa a činnosti v domácnosti. D</w:t>
      </w:r>
      <w:r w:rsidR="003C4830" w:rsidRPr="00ED1C7D">
        <w:rPr>
          <w:rFonts w:ascii="Arial" w:hAnsi="Arial" w:cs="Arial"/>
          <w:sz w:val="24"/>
          <w:szCs w:val="24"/>
        </w:rPr>
        <w:t>ruhou částí je praktická ukázka základní výbavy lékárničky a v poslední části jsou účastníci rozděleni do čtyř skupin a zahrají si hru „Riskuj bezpečně“.</w:t>
      </w:r>
    </w:p>
    <w:p w:rsidR="006A36CC" w:rsidRPr="00ED1C7D" w:rsidRDefault="006A36CC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1C7D">
        <w:rPr>
          <w:rFonts w:ascii="Arial" w:hAnsi="Arial" w:cs="Arial"/>
          <w:b/>
          <w:sz w:val="24"/>
          <w:szCs w:val="24"/>
        </w:rPr>
        <w:t>Východiska programu</w:t>
      </w:r>
    </w:p>
    <w:p w:rsidR="007838F5" w:rsidRPr="00ED1C7D" w:rsidRDefault="007838F5" w:rsidP="00E86CB9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Domov je dle statistik nejčastějším místem, kde dochází k úrazům. Úrazy v domácnosti se týkají všech věkových skupin. Každý úraz, a tedy i úraz v domácnosti, má svou příčinu, a je proto možné mu předcházet. Některá nebezpečí hrozí díky technickému zařízení domova, některým nebezpečím se vystavuje člověk sám svým každodenním </w:t>
      </w:r>
      <w:r w:rsidRPr="00ED1C7D">
        <w:rPr>
          <w:rFonts w:ascii="Arial" w:hAnsi="Arial" w:cs="Arial"/>
          <w:sz w:val="24"/>
          <w:szCs w:val="24"/>
        </w:rPr>
        <w:lastRenderedPageBreak/>
        <w:t xml:space="preserve">chováním. Největší počet úrazů (dle dat z úrazového registru) se stává v domácím prostředí. </w:t>
      </w:r>
    </w:p>
    <w:p w:rsidR="00E86CB9" w:rsidRPr="00ED1C7D" w:rsidRDefault="007838F5" w:rsidP="00E86CB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>Špatné vzdělání, neznalost možných zdravotních důsledků, bagatelizace problému, nesprávné chování a návyky, špatné technické vybavení domova, nedostatek financí, nepoužívání ochranných prostředků a pomůcek, nedostatečný dohled nad dětmi, jejich nedostatečná výchova, nedostatečná míra zodpovědnosti, požívání návykových látek, domácí násilí – to jsou důvody, které vedou k častým úrazům v domácnosti.</w:t>
      </w:r>
    </w:p>
    <w:p w:rsidR="007838F5" w:rsidRDefault="00C663FE" w:rsidP="007838F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se věnuje n</w:t>
      </w:r>
      <w:r w:rsidR="007838F5" w:rsidRPr="00ED1C7D">
        <w:rPr>
          <w:rFonts w:ascii="Arial" w:hAnsi="Arial" w:cs="Arial"/>
          <w:sz w:val="24"/>
          <w:szCs w:val="24"/>
        </w:rPr>
        <w:t>ejrizikovější</w:t>
      </w:r>
      <w:r>
        <w:rPr>
          <w:rFonts w:ascii="Arial" w:hAnsi="Arial" w:cs="Arial"/>
          <w:sz w:val="24"/>
          <w:szCs w:val="24"/>
        </w:rPr>
        <w:t>m</w:t>
      </w:r>
      <w:r w:rsidR="007838F5" w:rsidRPr="00ED1C7D">
        <w:rPr>
          <w:rFonts w:ascii="Arial" w:hAnsi="Arial" w:cs="Arial"/>
          <w:sz w:val="24"/>
          <w:szCs w:val="24"/>
        </w:rPr>
        <w:t xml:space="preserve"> míst</w:t>
      </w:r>
      <w:r>
        <w:rPr>
          <w:rFonts w:ascii="Arial" w:hAnsi="Arial" w:cs="Arial"/>
          <w:sz w:val="24"/>
          <w:szCs w:val="24"/>
        </w:rPr>
        <w:t>ům</w:t>
      </w:r>
      <w:r w:rsidR="007838F5" w:rsidRPr="00ED1C7D">
        <w:rPr>
          <w:rFonts w:ascii="Arial" w:hAnsi="Arial" w:cs="Arial"/>
          <w:sz w:val="24"/>
          <w:szCs w:val="24"/>
        </w:rPr>
        <w:t xml:space="preserve"> a činnost</w:t>
      </w:r>
      <w:r>
        <w:rPr>
          <w:rFonts w:ascii="Arial" w:hAnsi="Arial" w:cs="Arial"/>
          <w:sz w:val="24"/>
          <w:szCs w:val="24"/>
        </w:rPr>
        <w:t>em</w:t>
      </w:r>
      <w:r w:rsidR="007838F5" w:rsidRPr="00ED1C7D">
        <w:rPr>
          <w:rFonts w:ascii="Arial" w:hAnsi="Arial" w:cs="Arial"/>
          <w:sz w:val="24"/>
          <w:szCs w:val="24"/>
        </w:rPr>
        <w:t xml:space="preserve"> v domácnosti </w:t>
      </w:r>
      <w:r w:rsidR="0013603B" w:rsidRPr="00ED1C7D">
        <w:rPr>
          <w:rFonts w:ascii="Arial" w:hAnsi="Arial" w:cs="Arial"/>
          <w:sz w:val="24"/>
          <w:szCs w:val="24"/>
        </w:rPr>
        <w:t>a</w:t>
      </w:r>
      <w:r w:rsidR="007838F5" w:rsidRPr="00ED1C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shrnuje </w:t>
      </w:r>
      <w:r w:rsidR="007838F5" w:rsidRPr="00ED1C7D">
        <w:rPr>
          <w:rFonts w:ascii="Arial" w:hAnsi="Arial" w:cs="Arial"/>
          <w:sz w:val="24"/>
          <w:szCs w:val="24"/>
        </w:rPr>
        <w:t>nejdůležitější bezpečnostní zásady</w:t>
      </w:r>
      <w:r>
        <w:rPr>
          <w:rFonts w:ascii="Arial" w:hAnsi="Arial" w:cs="Arial"/>
          <w:sz w:val="24"/>
          <w:szCs w:val="24"/>
        </w:rPr>
        <w:t>.</w:t>
      </w:r>
    </w:p>
    <w:p w:rsidR="00C663FE" w:rsidRPr="00E85C5D" w:rsidRDefault="00C663FE" w:rsidP="007838F5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5C5D">
        <w:rPr>
          <w:rFonts w:ascii="Arial" w:hAnsi="Arial" w:cs="Arial"/>
          <w:b/>
          <w:sz w:val="24"/>
          <w:szCs w:val="24"/>
        </w:rPr>
        <w:t xml:space="preserve">Cíle programu </w:t>
      </w:r>
    </w:p>
    <w:p w:rsidR="00C663FE" w:rsidRPr="00E85C5D" w:rsidRDefault="00C663FE" w:rsidP="007838F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85C5D">
        <w:rPr>
          <w:rFonts w:ascii="Arial" w:hAnsi="Arial" w:cs="Arial"/>
          <w:sz w:val="24"/>
          <w:szCs w:val="24"/>
        </w:rPr>
        <w:t>Cílem programu je prostřednictvím prožitkové pedagogiky upozorňovat na rizika úrazů v</w:t>
      </w:r>
      <w:r w:rsidR="00E85C5D" w:rsidRPr="00E85C5D">
        <w:rPr>
          <w:rFonts w:ascii="Arial" w:hAnsi="Arial" w:cs="Arial"/>
          <w:sz w:val="24"/>
          <w:szCs w:val="24"/>
        </w:rPr>
        <w:t> </w:t>
      </w:r>
      <w:r w:rsidRPr="00E85C5D">
        <w:rPr>
          <w:rFonts w:ascii="Arial" w:hAnsi="Arial" w:cs="Arial"/>
          <w:sz w:val="24"/>
          <w:szCs w:val="24"/>
        </w:rPr>
        <w:t>domácnosti</w:t>
      </w:r>
      <w:r w:rsidR="00E85C5D" w:rsidRPr="00E85C5D">
        <w:rPr>
          <w:rFonts w:ascii="Arial" w:hAnsi="Arial" w:cs="Arial"/>
          <w:sz w:val="24"/>
          <w:szCs w:val="24"/>
        </w:rPr>
        <w:t xml:space="preserve"> a tím těmto úrazům předcházet.</w:t>
      </w:r>
      <w:r w:rsidRPr="00E85C5D">
        <w:rPr>
          <w:rFonts w:ascii="Arial" w:hAnsi="Arial" w:cs="Arial"/>
          <w:sz w:val="24"/>
          <w:szCs w:val="24"/>
        </w:rPr>
        <w:t xml:space="preserve">  </w:t>
      </w:r>
    </w:p>
    <w:p w:rsidR="00FE6BB6" w:rsidRPr="00ED1C7D" w:rsidRDefault="00FE6BB6" w:rsidP="00FE6BB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 xml:space="preserve">Praktický průběh </w:t>
      </w:r>
      <w:r w:rsidR="00CE6BDB" w:rsidRPr="00ED1C7D">
        <w:rPr>
          <w:rFonts w:ascii="Arial" w:eastAsia="Arial" w:hAnsi="Arial" w:cs="Arial"/>
          <w:b/>
          <w:sz w:val="24"/>
          <w:szCs w:val="24"/>
        </w:rPr>
        <w:t>programu</w:t>
      </w:r>
    </w:p>
    <w:p w:rsidR="00FE6BB6" w:rsidRPr="00ED1C7D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</w:rPr>
        <w:t>Úvod</w:t>
      </w:r>
    </w:p>
    <w:p w:rsidR="001C667F" w:rsidRPr="00ED1C7D" w:rsidRDefault="003F704F" w:rsidP="001C66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V úvodu lektor přivítá účastníky a </w:t>
      </w:r>
      <w:r w:rsidR="001C667F" w:rsidRPr="00ED1C7D">
        <w:rPr>
          <w:rFonts w:ascii="Arial" w:eastAsia="Arial" w:hAnsi="Arial" w:cs="Arial"/>
          <w:sz w:val="24"/>
          <w:szCs w:val="24"/>
        </w:rPr>
        <w:t>následuje krátká diskuze o tom, proč se úrazy stávají.</w:t>
      </w:r>
      <w:r w:rsidR="001C667F" w:rsidRPr="00ED1C7D">
        <w:rPr>
          <w:rFonts w:ascii="Arial" w:hAnsi="Arial" w:cs="Arial"/>
          <w:sz w:val="24"/>
          <w:szCs w:val="24"/>
        </w:rPr>
        <w:t xml:space="preserve"> </w:t>
      </w:r>
      <w:r w:rsidR="001C667F" w:rsidRPr="00ED1C7D">
        <w:rPr>
          <w:rFonts w:ascii="Arial" w:eastAsia="Arial" w:hAnsi="Arial" w:cs="Arial"/>
          <w:sz w:val="24"/>
          <w:szCs w:val="24"/>
        </w:rPr>
        <w:t xml:space="preserve">Účastníci vymýšlí důvody a lektor je může upřesňovat a psát na tabuli (např. zbrklost, neopatrnost, pohodlnost, nezodpovědnost, nešikovnost, spěch, nemoc, stres, únava, nepoužívání bezpečnostních prvků, aj.) </w:t>
      </w:r>
    </w:p>
    <w:p w:rsidR="001C667F" w:rsidRPr="00ED1C7D" w:rsidRDefault="001C667F" w:rsidP="001C66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</w:rPr>
        <w:t>Následují aktivity:</w:t>
      </w:r>
    </w:p>
    <w:p w:rsidR="003F704F" w:rsidRPr="00ED1C7D" w:rsidRDefault="003F704F" w:rsidP="003F704F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>Úraz není náhoda – objasnění pojmů aktivní a pasivní prevence, riziková místa a činnosti v domácnosti (cca 10 minut)</w:t>
      </w:r>
    </w:p>
    <w:p w:rsidR="003F704F" w:rsidRPr="00ED1C7D" w:rsidRDefault="00742874" w:rsidP="003F704F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>A</w:t>
      </w:r>
      <w:r w:rsidR="003F704F" w:rsidRPr="00ED1C7D">
        <w:rPr>
          <w:rFonts w:ascii="Arial" w:hAnsi="Arial" w:cs="Arial"/>
          <w:sz w:val="24"/>
          <w:szCs w:val="24"/>
        </w:rPr>
        <w:t xml:space="preserve">ktivita s domácí lékárničkou (cca 10 min) </w:t>
      </w:r>
    </w:p>
    <w:p w:rsidR="003F704F" w:rsidRPr="00ED1C7D" w:rsidRDefault="003F704F" w:rsidP="003F704F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Hra Riskuj bezpečně (cca 25 min) cíl programu </w:t>
      </w:r>
    </w:p>
    <w:p w:rsidR="001C667F" w:rsidRPr="00ED1C7D" w:rsidRDefault="001C667F" w:rsidP="001C667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6BB6" w:rsidRPr="00ED1C7D" w:rsidRDefault="00FE6BB6" w:rsidP="003F704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 xml:space="preserve">Popis jednotlivých </w:t>
      </w:r>
      <w:r w:rsidR="003F704F" w:rsidRPr="00ED1C7D">
        <w:rPr>
          <w:rFonts w:ascii="Arial" w:eastAsia="Arial" w:hAnsi="Arial" w:cs="Arial"/>
          <w:b/>
          <w:sz w:val="24"/>
          <w:szCs w:val="24"/>
        </w:rPr>
        <w:t>úkolů</w:t>
      </w:r>
    </w:p>
    <w:p w:rsidR="003F704F" w:rsidRPr="00ED1C7D" w:rsidRDefault="003F704F" w:rsidP="003F704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>Aktivita 1: Úraz není náhoda</w:t>
      </w:r>
    </w:p>
    <w:p w:rsidR="001C667F" w:rsidRPr="00ED1C7D" w:rsidRDefault="003F704F" w:rsidP="0027589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</w:rPr>
        <w:t>Aktivita je společná pro všechny účastníky. Pracují s plakátem „Prevence úrazů v domácnosti“</w:t>
      </w:r>
      <w:r w:rsidR="00742874" w:rsidRPr="00ED1C7D">
        <w:rPr>
          <w:rFonts w:ascii="Arial" w:eastAsia="Arial" w:hAnsi="Arial" w:cs="Arial"/>
          <w:sz w:val="24"/>
          <w:szCs w:val="24"/>
        </w:rPr>
        <w:t>, kde</w:t>
      </w:r>
      <w:r w:rsidR="00275892" w:rsidRPr="00ED1C7D">
        <w:rPr>
          <w:rFonts w:ascii="Arial" w:eastAsia="Arial" w:hAnsi="Arial" w:cs="Arial"/>
          <w:sz w:val="24"/>
          <w:szCs w:val="24"/>
        </w:rPr>
        <w:t xml:space="preserve"> </w:t>
      </w:r>
      <w:r w:rsidR="00742874" w:rsidRPr="00ED1C7D">
        <w:rPr>
          <w:rFonts w:ascii="Arial" w:eastAsia="Arial" w:hAnsi="Arial" w:cs="Arial"/>
          <w:sz w:val="24"/>
          <w:szCs w:val="24"/>
        </w:rPr>
        <w:t xml:space="preserve">jsou zobrazeny dva totožné dvoupatrové domy vedle sebe a stejné </w:t>
      </w:r>
      <w:r w:rsidR="00742874" w:rsidRPr="00ED1C7D">
        <w:rPr>
          <w:rFonts w:ascii="Arial" w:eastAsia="Arial" w:hAnsi="Arial" w:cs="Arial"/>
          <w:sz w:val="24"/>
          <w:szCs w:val="24"/>
        </w:rPr>
        <w:lastRenderedPageBreak/>
        <w:t>místnosti, lišící se pouze v detailech. Účastníci ve dvojicích (možno i samostatně) hledají a označují rozdíly</w:t>
      </w:r>
      <w:r w:rsidR="00275892" w:rsidRPr="00ED1C7D">
        <w:rPr>
          <w:rFonts w:ascii="Arial" w:eastAsia="Arial" w:hAnsi="Arial" w:cs="Arial"/>
          <w:sz w:val="24"/>
          <w:szCs w:val="24"/>
        </w:rPr>
        <w:t>. Zamýšlí</w:t>
      </w:r>
      <w:r w:rsidR="001C667F" w:rsidRPr="00ED1C7D">
        <w:rPr>
          <w:rFonts w:ascii="Arial" w:eastAsia="Arial" w:hAnsi="Arial" w:cs="Arial"/>
          <w:sz w:val="24"/>
          <w:szCs w:val="24"/>
        </w:rPr>
        <w:t xml:space="preserve"> se nad tím, co je správně a co špatně z hlediska bezpečnosti. </w:t>
      </w:r>
    </w:p>
    <w:p w:rsidR="00275892" w:rsidRPr="00ED1C7D" w:rsidRDefault="001C667F" w:rsidP="0027589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</w:rPr>
        <w:t>Před účastníky na magnetické tabuli je umístěn stejný plakát, ale ve větším provedení</w:t>
      </w:r>
      <w:r w:rsidR="00275892" w:rsidRPr="00ED1C7D">
        <w:rPr>
          <w:rFonts w:ascii="Arial" w:eastAsia="Arial" w:hAnsi="Arial" w:cs="Arial"/>
          <w:sz w:val="24"/>
          <w:szCs w:val="24"/>
        </w:rPr>
        <w:t xml:space="preserve">, na </w:t>
      </w:r>
      <w:r w:rsidR="00ED1C7D">
        <w:rPr>
          <w:rFonts w:ascii="Arial" w:eastAsia="Arial" w:hAnsi="Arial" w:cs="Arial"/>
          <w:sz w:val="24"/>
          <w:szCs w:val="24"/>
        </w:rPr>
        <w:t>kterém lektor může dovysvětlit situace.</w:t>
      </w:r>
    </w:p>
    <w:p w:rsidR="00275892" w:rsidRPr="00ED1C7D" w:rsidRDefault="00275892" w:rsidP="0027589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D1C7D">
        <w:rPr>
          <w:rFonts w:ascii="Arial" w:eastAsia="Arial" w:hAnsi="Arial" w:cs="Arial"/>
          <w:b/>
          <w:sz w:val="24"/>
          <w:szCs w:val="24"/>
        </w:rPr>
        <w:t>Aktivita 2 - Když se úraz stane: domácí lékárnička, znalost čísel tísňového volání a zásad první pomoci</w:t>
      </w:r>
    </w:p>
    <w:p w:rsidR="00275892" w:rsidRPr="00ED1C7D" w:rsidRDefault="00275892" w:rsidP="00ED1C7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eastAsia="Arial" w:hAnsi="Arial" w:cs="Arial"/>
          <w:sz w:val="24"/>
          <w:szCs w:val="24"/>
        </w:rPr>
        <w:t xml:space="preserve">V této aktivitě </w:t>
      </w:r>
      <w:r w:rsidR="00624506" w:rsidRPr="00ED1C7D">
        <w:rPr>
          <w:rFonts w:ascii="Arial" w:hAnsi="Arial" w:cs="Arial"/>
          <w:sz w:val="24"/>
          <w:szCs w:val="24"/>
        </w:rPr>
        <w:t xml:space="preserve">účastníci před otevřením lékárničky tipují, co si myslí, že v lékárničce je a proč. </w:t>
      </w:r>
      <w:r w:rsidR="00ED1C7D">
        <w:rPr>
          <w:rFonts w:ascii="Arial" w:hAnsi="Arial" w:cs="Arial"/>
          <w:sz w:val="24"/>
          <w:szCs w:val="24"/>
        </w:rPr>
        <w:t>P</w:t>
      </w:r>
      <w:r w:rsidR="00624506" w:rsidRPr="00ED1C7D">
        <w:rPr>
          <w:rFonts w:ascii="Arial" w:eastAsia="Arial" w:hAnsi="Arial" w:cs="Arial"/>
          <w:sz w:val="24"/>
          <w:szCs w:val="24"/>
        </w:rPr>
        <w:t xml:space="preserve">oté </w:t>
      </w:r>
      <w:r w:rsidR="00ED1C7D">
        <w:rPr>
          <w:rFonts w:ascii="Arial" w:eastAsia="Arial" w:hAnsi="Arial" w:cs="Arial"/>
          <w:sz w:val="24"/>
          <w:szCs w:val="24"/>
        </w:rPr>
        <w:t xml:space="preserve">se </w:t>
      </w:r>
      <w:r w:rsidRPr="00ED1C7D">
        <w:rPr>
          <w:rFonts w:ascii="Arial" w:eastAsia="Arial" w:hAnsi="Arial" w:cs="Arial"/>
          <w:sz w:val="24"/>
          <w:szCs w:val="24"/>
        </w:rPr>
        <w:t>seznámí s obsahem lékárničky (praktická ukázka</w:t>
      </w:r>
      <w:r w:rsidR="00624506" w:rsidRPr="00ED1C7D">
        <w:rPr>
          <w:rFonts w:ascii="Arial" w:eastAsia="Arial" w:hAnsi="Arial" w:cs="Arial"/>
          <w:sz w:val="24"/>
          <w:szCs w:val="24"/>
        </w:rPr>
        <w:t xml:space="preserve"> </w:t>
      </w:r>
      <w:r w:rsidR="00624506" w:rsidRPr="00ED1C7D">
        <w:rPr>
          <w:rFonts w:ascii="Arial" w:hAnsi="Arial" w:cs="Arial"/>
          <w:sz w:val="24"/>
          <w:szCs w:val="24"/>
        </w:rPr>
        <w:t>co by v lékárničce mělo být a k čemu se to používá</w:t>
      </w:r>
      <w:r w:rsidRPr="00ED1C7D">
        <w:rPr>
          <w:rFonts w:ascii="Arial" w:eastAsia="Arial" w:hAnsi="Arial" w:cs="Arial"/>
          <w:sz w:val="24"/>
          <w:szCs w:val="24"/>
        </w:rPr>
        <w:t>)</w:t>
      </w:r>
      <w:r w:rsidR="00624506" w:rsidRPr="00ED1C7D">
        <w:rPr>
          <w:rFonts w:ascii="Arial" w:eastAsia="Arial" w:hAnsi="Arial" w:cs="Arial"/>
          <w:sz w:val="24"/>
          <w:szCs w:val="24"/>
        </w:rPr>
        <w:t xml:space="preserve"> </w:t>
      </w:r>
      <w:r w:rsidR="00ED1C7D">
        <w:rPr>
          <w:rFonts w:ascii="Arial" w:eastAsia="Arial" w:hAnsi="Arial" w:cs="Arial"/>
          <w:sz w:val="24"/>
          <w:szCs w:val="24"/>
        </w:rPr>
        <w:t>Lektor v</w:t>
      </w:r>
      <w:r w:rsidR="00624506" w:rsidRPr="00ED1C7D">
        <w:rPr>
          <w:rFonts w:ascii="Arial" w:eastAsia="Arial" w:hAnsi="Arial" w:cs="Arial"/>
          <w:sz w:val="24"/>
          <w:szCs w:val="24"/>
        </w:rPr>
        <w:t xml:space="preserve">ysvětlí, proč je důležité mít správně vybavenou lékárničku, </w:t>
      </w:r>
      <w:r w:rsidR="00ED1C7D" w:rsidRPr="00ED1C7D">
        <w:rPr>
          <w:rFonts w:ascii="Arial" w:eastAsia="Arial" w:hAnsi="Arial" w:cs="Arial"/>
          <w:sz w:val="24"/>
          <w:szCs w:val="24"/>
        </w:rPr>
        <w:t>znát zásady první pomoci a j</w:t>
      </w:r>
      <w:r w:rsidR="00624506" w:rsidRPr="00ED1C7D">
        <w:rPr>
          <w:rFonts w:ascii="Arial" w:eastAsia="Arial" w:hAnsi="Arial" w:cs="Arial"/>
          <w:sz w:val="24"/>
          <w:szCs w:val="24"/>
        </w:rPr>
        <w:t>aká jsou důležitá telefonní čísla</w:t>
      </w:r>
      <w:r w:rsidR="00ED1C7D" w:rsidRPr="00ED1C7D">
        <w:rPr>
          <w:rFonts w:ascii="Arial" w:eastAsia="Arial" w:hAnsi="Arial" w:cs="Arial"/>
          <w:sz w:val="24"/>
          <w:szCs w:val="24"/>
        </w:rPr>
        <w:t xml:space="preserve"> (nejen čísla tísňového volání).</w:t>
      </w:r>
    </w:p>
    <w:p w:rsidR="00ED1C7D" w:rsidRPr="00ED1C7D" w:rsidRDefault="00ED1C7D" w:rsidP="002758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1C7D">
        <w:rPr>
          <w:rFonts w:ascii="Arial" w:hAnsi="Arial" w:cs="Arial"/>
          <w:b/>
          <w:sz w:val="24"/>
          <w:szCs w:val="24"/>
        </w:rPr>
        <w:t xml:space="preserve">Aktivita č. 3 - Hra Riskuj bezpečně </w:t>
      </w:r>
    </w:p>
    <w:p w:rsidR="00275892" w:rsidRPr="00ED1C7D" w:rsidRDefault="00ED1C7D" w:rsidP="00ED1C7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>Při této aktivitě budou účastníci rozděleni do čtyř skupin a zahrají si hru „Riskuj bezpečně“. Tato hra slouží jako zpětná vazba pro lektora, zda si účastníci kurzu uvědomují nebezpečí v domácnosti a zda ví, jak dané situace řešit (a také pro zpestření a pobavení účastníků). Možno hrát i jako soutěž (skupiny si zapisují body, které získaly, a na závěr hry lektor vyhlásí nejlepší skupinu na základě nejvyššího počtu získaných bodů). Lektor vysvětlí princip hry, jednotlivé skupiny si vybírají různě obodované otázky (za 10 – 60 bodů) ze čtyř sloupců a snaží se na ně správně odpovědět. Pokud odpověď neznají či odpoví špatně, lektor vše uvede na správnou míru. Hru je možné přizpůsobit situaci (počtu zúčastněných) – může probíhat jako soutěž ve skupinách 3-4 osob, nebo si otázky mohou frekventanti vybírat i jako jednotlivci. Lektor může využít tento prostor pro doplnění a upřesnění některých rizikových situací či nesprávného chování, které může vést k úrazům.</w:t>
      </w:r>
    </w:p>
    <w:p w:rsidR="00E85C5D" w:rsidRPr="00D176F7" w:rsidRDefault="00E85C5D" w:rsidP="00E85C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176F7">
        <w:rPr>
          <w:rFonts w:ascii="Arial" w:hAnsi="Arial" w:cs="Arial"/>
          <w:b/>
          <w:sz w:val="24"/>
          <w:szCs w:val="24"/>
        </w:rPr>
        <w:t xml:space="preserve">Cílová skupina </w:t>
      </w:r>
    </w:p>
    <w:p w:rsidR="00E85C5D" w:rsidRPr="00D176F7" w:rsidRDefault="00E85C5D" w:rsidP="00E85C5D">
      <w:pPr>
        <w:spacing w:line="240" w:lineRule="auto"/>
        <w:rPr>
          <w:rFonts w:ascii="Arial" w:hAnsi="Arial" w:cs="Arial"/>
          <w:sz w:val="24"/>
          <w:szCs w:val="24"/>
        </w:rPr>
      </w:pPr>
      <w:r w:rsidRPr="00D176F7">
        <w:rPr>
          <w:rFonts w:ascii="Arial" w:hAnsi="Arial" w:cs="Arial"/>
          <w:sz w:val="24"/>
          <w:szCs w:val="24"/>
        </w:rPr>
        <w:t xml:space="preserve">Žáci </w:t>
      </w:r>
      <w:r>
        <w:rPr>
          <w:rFonts w:ascii="Arial" w:hAnsi="Arial" w:cs="Arial"/>
          <w:sz w:val="24"/>
          <w:szCs w:val="24"/>
        </w:rPr>
        <w:t>7</w:t>
      </w:r>
      <w:r w:rsidRPr="00D176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</w:t>
      </w:r>
      <w:r w:rsidRPr="00D176F7">
        <w:rPr>
          <w:rFonts w:ascii="Arial" w:hAnsi="Arial" w:cs="Arial"/>
          <w:sz w:val="24"/>
          <w:szCs w:val="24"/>
        </w:rPr>
        <w:t xml:space="preserve"> 9. tříd</w:t>
      </w:r>
      <w:r>
        <w:rPr>
          <w:rFonts w:ascii="Arial" w:hAnsi="Arial" w:cs="Arial"/>
          <w:sz w:val="24"/>
          <w:szCs w:val="24"/>
        </w:rPr>
        <w:t xml:space="preserve">, </w:t>
      </w:r>
      <w:r w:rsidRPr="00D176F7">
        <w:rPr>
          <w:rFonts w:ascii="Arial" w:hAnsi="Arial" w:cs="Arial"/>
          <w:sz w:val="24"/>
          <w:szCs w:val="24"/>
        </w:rPr>
        <w:t>studenti středních</w:t>
      </w:r>
      <w:r>
        <w:rPr>
          <w:rFonts w:ascii="Arial" w:hAnsi="Arial" w:cs="Arial"/>
          <w:sz w:val="24"/>
          <w:szCs w:val="24"/>
        </w:rPr>
        <w:t xml:space="preserve"> škol (</w:t>
      </w:r>
      <w:r w:rsidRPr="00D176F7">
        <w:rPr>
          <w:rFonts w:ascii="Arial" w:hAnsi="Arial" w:cs="Arial"/>
          <w:sz w:val="24"/>
          <w:szCs w:val="24"/>
        </w:rPr>
        <w:t>tj. věk 13 – 17 let</w:t>
      </w:r>
      <w:r>
        <w:rPr>
          <w:rFonts w:ascii="Arial" w:hAnsi="Arial" w:cs="Arial"/>
          <w:sz w:val="24"/>
          <w:szCs w:val="24"/>
        </w:rPr>
        <w:t>)</w:t>
      </w:r>
      <w:r w:rsidRPr="00D176F7">
        <w:rPr>
          <w:rFonts w:ascii="Arial" w:hAnsi="Arial" w:cs="Arial"/>
          <w:sz w:val="24"/>
          <w:szCs w:val="24"/>
        </w:rPr>
        <w:t xml:space="preserve"> </w:t>
      </w:r>
      <w:r w:rsidR="00B55916">
        <w:rPr>
          <w:rFonts w:ascii="Arial" w:hAnsi="Arial" w:cs="Arial"/>
          <w:sz w:val="24"/>
          <w:szCs w:val="24"/>
        </w:rPr>
        <w:t>v počtu max. 30 osob</w:t>
      </w:r>
    </w:p>
    <w:p w:rsidR="00E85C5D" w:rsidRPr="00D176F7" w:rsidRDefault="00E85C5D" w:rsidP="00E85C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176F7">
        <w:rPr>
          <w:rFonts w:ascii="Arial" w:hAnsi="Arial" w:cs="Arial"/>
          <w:b/>
          <w:sz w:val="24"/>
          <w:szCs w:val="24"/>
        </w:rPr>
        <w:t xml:space="preserve">Časová struktura </w:t>
      </w:r>
    </w:p>
    <w:p w:rsidR="00FA3CD0" w:rsidRPr="00FA3CD0" w:rsidRDefault="00FA3CD0" w:rsidP="00FA3C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A3CD0">
        <w:rPr>
          <w:rFonts w:ascii="Arial" w:hAnsi="Arial" w:cs="Arial"/>
          <w:sz w:val="24"/>
          <w:szCs w:val="24"/>
        </w:rPr>
        <w:t>Úvod: přivítání a seznámení účastníků s cílem a průběhem programu (cca 3 min.)</w:t>
      </w:r>
    </w:p>
    <w:p w:rsidR="00FA3CD0" w:rsidRPr="00FA3CD0" w:rsidRDefault="00FA3CD0" w:rsidP="00FA3CD0">
      <w:pPr>
        <w:spacing w:line="240" w:lineRule="auto"/>
        <w:rPr>
          <w:rFonts w:ascii="Arial" w:hAnsi="Arial" w:cs="Arial"/>
          <w:sz w:val="24"/>
          <w:szCs w:val="24"/>
        </w:rPr>
      </w:pPr>
      <w:r w:rsidRPr="00FA3CD0">
        <w:rPr>
          <w:rFonts w:ascii="Arial" w:hAnsi="Arial" w:cs="Arial"/>
          <w:sz w:val="24"/>
          <w:szCs w:val="24"/>
        </w:rPr>
        <w:t>2. Úraz není náhoda – objasnění pojmů aktivní a pasivní prevence, riziková místa a činnosti</w:t>
      </w:r>
      <w:bookmarkStart w:id="0" w:name="_GoBack"/>
      <w:bookmarkEnd w:id="0"/>
    </w:p>
    <w:p w:rsidR="00FA3CD0" w:rsidRDefault="00FA3CD0" w:rsidP="00FA3CD0">
      <w:pPr>
        <w:spacing w:line="240" w:lineRule="auto"/>
        <w:rPr>
          <w:rFonts w:ascii="Arial" w:hAnsi="Arial" w:cs="Arial"/>
          <w:sz w:val="24"/>
          <w:szCs w:val="24"/>
        </w:rPr>
      </w:pPr>
      <w:r w:rsidRPr="00FA3CD0">
        <w:rPr>
          <w:rFonts w:ascii="Arial" w:hAnsi="Arial" w:cs="Arial"/>
          <w:sz w:val="24"/>
          <w:szCs w:val="24"/>
        </w:rPr>
        <w:lastRenderedPageBreak/>
        <w:t>v domácnosti. Aktivita 1: práce s plakátem Prevence domácích úrazů-najděte rozdíly. Ukázka</w:t>
      </w:r>
      <w:r>
        <w:rPr>
          <w:rFonts w:ascii="Arial" w:hAnsi="Arial" w:cs="Arial"/>
          <w:sz w:val="24"/>
          <w:szCs w:val="24"/>
        </w:rPr>
        <w:t xml:space="preserve"> </w:t>
      </w:r>
      <w:r w:rsidRPr="00FA3CD0">
        <w:rPr>
          <w:rFonts w:ascii="Arial" w:hAnsi="Arial" w:cs="Arial"/>
          <w:sz w:val="24"/>
          <w:szCs w:val="24"/>
        </w:rPr>
        <w:t>různých bezpečnostních prvků. Aktivita 2: praktická ukázka vybavení lékárničky s diskuzí, co</w:t>
      </w:r>
      <w:r>
        <w:rPr>
          <w:rFonts w:ascii="Arial" w:hAnsi="Arial" w:cs="Arial"/>
          <w:sz w:val="24"/>
          <w:szCs w:val="24"/>
        </w:rPr>
        <w:t xml:space="preserve"> </w:t>
      </w:r>
      <w:r w:rsidRPr="00FA3CD0">
        <w:rPr>
          <w:rFonts w:ascii="Arial" w:hAnsi="Arial" w:cs="Arial"/>
          <w:sz w:val="24"/>
          <w:szCs w:val="24"/>
        </w:rPr>
        <w:t>do ní patří a na co se to používá (</w:t>
      </w:r>
      <w:r>
        <w:rPr>
          <w:rFonts w:ascii="Arial" w:hAnsi="Arial" w:cs="Arial"/>
          <w:sz w:val="24"/>
          <w:szCs w:val="24"/>
        </w:rPr>
        <w:t xml:space="preserve">obě aktivity </w:t>
      </w:r>
      <w:r w:rsidRPr="00FA3CD0">
        <w:rPr>
          <w:rFonts w:ascii="Arial" w:hAnsi="Arial" w:cs="Arial"/>
          <w:sz w:val="24"/>
          <w:szCs w:val="24"/>
        </w:rPr>
        <w:t xml:space="preserve">celkem cca 30 min.). </w:t>
      </w:r>
    </w:p>
    <w:p w:rsidR="00FA3CD0" w:rsidRDefault="00FA3CD0" w:rsidP="00FA3CD0">
      <w:pPr>
        <w:spacing w:line="240" w:lineRule="auto"/>
        <w:rPr>
          <w:rFonts w:ascii="Arial" w:hAnsi="Arial" w:cs="Arial"/>
          <w:sz w:val="24"/>
          <w:szCs w:val="24"/>
        </w:rPr>
      </w:pPr>
      <w:r w:rsidRPr="00FA3CD0">
        <w:rPr>
          <w:rFonts w:ascii="Arial" w:hAnsi="Arial" w:cs="Arial"/>
          <w:sz w:val="24"/>
          <w:szCs w:val="24"/>
        </w:rPr>
        <w:t>Aktivita 3: Hra Riskuj bezpečně (cca 25</w:t>
      </w:r>
    </w:p>
    <w:p w:rsidR="00E85C5D" w:rsidRPr="00D176F7" w:rsidRDefault="00E85C5D" w:rsidP="00E85C5D">
      <w:pPr>
        <w:spacing w:line="240" w:lineRule="auto"/>
        <w:rPr>
          <w:rFonts w:ascii="Arial" w:hAnsi="Arial" w:cs="Arial"/>
          <w:sz w:val="24"/>
          <w:szCs w:val="24"/>
        </w:rPr>
      </w:pPr>
      <w:r w:rsidRPr="00D176F7">
        <w:rPr>
          <w:rFonts w:ascii="Arial" w:hAnsi="Arial" w:cs="Arial"/>
          <w:sz w:val="24"/>
          <w:szCs w:val="24"/>
        </w:rPr>
        <w:t>Časová dotace programu činí 60 minut. Za 1 den lze realizovat maximálně 4 cykly programu.</w:t>
      </w:r>
    </w:p>
    <w:p w:rsidR="00E85C5D" w:rsidRPr="00D176F7" w:rsidRDefault="00E85C5D" w:rsidP="00E85C5D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176F7">
        <w:rPr>
          <w:rFonts w:ascii="Arial" w:eastAsia="Times New Roman" w:hAnsi="Arial" w:cs="Arial"/>
          <w:b/>
          <w:sz w:val="24"/>
          <w:szCs w:val="24"/>
        </w:rPr>
        <w:t>Personální nároky</w:t>
      </w:r>
    </w:p>
    <w:p w:rsidR="00E85C5D" w:rsidRPr="00A30C9C" w:rsidRDefault="00E85C5D" w:rsidP="00E85C5D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Moderátorem programu je osoba odborně způsobilá a proškolená organizátorem v metodice programu. Za jeho zácvik zodpovídá organizátor projektu.</w:t>
      </w:r>
    </w:p>
    <w:p w:rsidR="00E85C5D" w:rsidRPr="00A30C9C" w:rsidRDefault="00E85C5D" w:rsidP="00E85C5D">
      <w:p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Při větší skupině účastníků jsou zapotřebí 2 lektoři z důvodu nutnosti rozdělení účastníků do 2 skupin. V případě menší skupiny postačí 1 lektor. Orientace lektora v dané problematice je nutná. </w:t>
      </w:r>
    </w:p>
    <w:p w:rsidR="00E85C5D" w:rsidRPr="00A30C9C" w:rsidRDefault="00E85C5D" w:rsidP="00E85C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Kontraindikace (omezení)</w:t>
      </w:r>
    </w:p>
    <w:p w:rsidR="00E85C5D" w:rsidRPr="00A30C9C" w:rsidRDefault="00E85C5D" w:rsidP="00E85C5D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Program by dále neměl být prováděn nevyškolenými osobami. V případě nesprávného užívání programu (změny v metodice, záměna pomůcek) nelze zaručit jeho efektivitu.</w:t>
      </w:r>
    </w:p>
    <w:p w:rsidR="00E85C5D" w:rsidRPr="00A30C9C" w:rsidRDefault="00E85C5D" w:rsidP="00E85C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Požadavky na supervizi</w:t>
      </w:r>
    </w:p>
    <w:p w:rsidR="00E85C5D" w:rsidRPr="00A30C9C" w:rsidRDefault="00E85C5D" w:rsidP="00E85C5D">
      <w:p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Supervizi může provádět pouze garant programu.</w:t>
      </w:r>
    </w:p>
    <w:p w:rsidR="00E85C5D" w:rsidRPr="00A30C9C" w:rsidRDefault="00E85C5D" w:rsidP="00E85C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Prostorové požadavky</w:t>
      </w:r>
    </w:p>
    <w:p w:rsidR="00E85C5D" w:rsidRPr="00A30C9C" w:rsidRDefault="00E85C5D" w:rsidP="00E85C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E85C5D">
        <w:rPr>
          <w:rFonts w:ascii="Arial" w:hAnsi="Arial" w:cs="Arial"/>
          <w:sz w:val="24"/>
          <w:szCs w:val="24"/>
        </w:rPr>
        <w:t>ístnost vybavená přívodem elektrické energie, tekoucí vodou, k dispozici musí být sociální</w:t>
      </w:r>
      <w:r>
        <w:rPr>
          <w:rFonts w:ascii="Arial" w:hAnsi="Arial" w:cs="Arial"/>
          <w:sz w:val="24"/>
          <w:szCs w:val="24"/>
        </w:rPr>
        <w:t xml:space="preserve"> </w:t>
      </w:r>
      <w:r w:rsidRPr="00E85C5D">
        <w:rPr>
          <w:rFonts w:ascii="Arial" w:hAnsi="Arial" w:cs="Arial"/>
          <w:sz w:val="24"/>
          <w:szCs w:val="24"/>
        </w:rPr>
        <w:t>zařízení, magnetická tabule, PC, projekční plátno</w:t>
      </w:r>
      <w:r>
        <w:rPr>
          <w:rFonts w:ascii="Arial" w:hAnsi="Arial" w:cs="Arial"/>
          <w:sz w:val="24"/>
          <w:szCs w:val="24"/>
        </w:rPr>
        <w:t>.</w:t>
      </w:r>
    </w:p>
    <w:p w:rsidR="00332822" w:rsidRPr="00ED1C7D" w:rsidRDefault="00332822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D1C7D">
        <w:rPr>
          <w:rFonts w:ascii="Arial" w:hAnsi="Arial" w:cs="Arial"/>
          <w:b/>
          <w:sz w:val="24"/>
          <w:szCs w:val="24"/>
        </w:rPr>
        <w:t>Materiální požadavky</w:t>
      </w:r>
    </w:p>
    <w:p w:rsidR="009B7A3E" w:rsidRDefault="009B7A3E" w:rsidP="009B7A3E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</w:t>
      </w:r>
      <w:r w:rsidR="003C369F" w:rsidRPr="009B7A3E">
        <w:rPr>
          <w:rFonts w:ascii="Arial" w:hAnsi="Arial" w:cs="Arial"/>
          <w:sz w:val="24"/>
          <w:szCs w:val="24"/>
        </w:rPr>
        <w:t xml:space="preserve">Magnetická tabule s magnety, fixy </w:t>
      </w:r>
    </w:p>
    <w:p w:rsidR="009B7A3E" w:rsidRDefault="003C369F" w:rsidP="009B7A3E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Fixy obyčejné </w:t>
      </w:r>
    </w:p>
    <w:p w:rsidR="009B7A3E" w:rsidRDefault="003C369F" w:rsidP="009B7A3E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Tužky, papíry, tvrdé podložky (na Hru „Riskuj bezpečně“) </w:t>
      </w:r>
    </w:p>
    <w:p w:rsidR="009B7A3E" w:rsidRDefault="003C369F" w:rsidP="009B7A3E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Domácí lékárnička s výbavou Standard </w:t>
      </w:r>
    </w:p>
    <w:p w:rsidR="009B7A3E" w:rsidRDefault="003C369F" w:rsidP="009B7A3E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</w:t>
      </w:r>
      <w:r w:rsidR="00332822" w:rsidRPr="009B7A3E">
        <w:rPr>
          <w:rFonts w:ascii="Arial" w:hAnsi="Arial" w:cs="Arial"/>
          <w:sz w:val="24"/>
          <w:szCs w:val="24"/>
        </w:rPr>
        <w:t xml:space="preserve">Zalaminované karty s odpověďmi pro hru „Riskuj bezpečně“ </w:t>
      </w:r>
    </w:p>
    <w:p w:rsidR="009B7A3E" w:rsidRDefault="00332822" w:rsidP="009B7A3E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Plakáty A2 + A1 Prevence domácích úrazů- najděte rozdíly</w:t>
      </w:r>
      <w:r w:rsidR="009B7A3E" w:rsidRPr="009B7A3E">
        <w:rPr>
          <w:rFonts w:ascii="Arial" w:hAnsi="Arial" w:cs="Arial"/>
          <w:sz w:val="24"/>
          <w:szCs w:val="24"/>
        </w:rPr>
        <w:t xml:space="preserve"> </w:t>
      </w:r>
    </w:p>
    <w:p w:rsidR="009B7A3E" w:rsidRPr="009B7A3E" w:rsidRDefault="009B7A3E" w:rsidP="009B7A3E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sym w:font="Symbol" w:char="F0B7"/>
      </w:r>
      <w:r w:rsidRPr="009B7A3E">
        <w:rPr>
          <w:rFonts w:ascii="Arial" w:hAnsi="Arial" w:cs="Arial"/>
          <w:sz w:val="24"/>
          <w:szCs w:val="24"/>
        </w:rPr>
        <w:t xml:space="preserve"> Desky s drukem (vel. A7) s důležitými telefonními čísly - pro každého účastníka</w:t>
      </w:r>
    </w:p>
    <w:p w:rsidR="00332822" w:rsidRPr="00ED1C7D" w:rsidRDefault="00332822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 </w:t>
      </w:r>
    </w:p>
    <w:p w:rsidR="00332822" w:rsidRPr="00ED1C7D" w:rsidRDefault="00332822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>Dále příklady bezpečnos</w:t>
      </w:r>
      <w:r w:rsidR="009B7A3E">
        <w:rPr>
          <w:rFonts w:ascii="Arial" w:hAnsi="Arial" w:cs="Arial"/>
          <w:sz w:val="24"/>
          <w:szCs w:val="24"/>
        </w:rPr>
        <w:t>tních prvků:</w:t>
      </w:r>
    </w:p>
    <w:p w:rsidR="00332822" w:rsidRPr="00ED1C7D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zámek na okna a balkónové dveře </w:t>
      </w:r>
    </w:p>
    <w:p w:rsidR="00332822" w:rsidRPr="00ED1C7D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>uzávěr na elektrické spotřebiče (sada 2 ks v balení)</w:t>
      </w:r>
    </w:p>
    <w:p w:rsidR="00332822" w:rsidRPr="00ED1C7D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univerzální bezpečnostní uzávěr (proti otevření lednic a skříní) </w:t>
      </w:r>
    </w:p>
    <w:p w:rsidR="00332822" w:rsidRPr="00ED1C7D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ochrana vařiče </w:t>
      </w:r>
    </w:p>
    <w:p w:rsidR="00332822" w:rsidRPr="00ED1C7D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Bezpečnostní zámek na skříně, látkový </w:t>
      </w:r>
    </w:p>
    <w:p w:rsidR="009B7A3E" w:rsidRPr="009B7A3E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B7A3E">
        <w:rPr>
          <w:rFonts w:ascii="Arial" w:hAnsi="Arial" w:cs="Arial"/>
          <w:sz w:val="24"/>
          <w:szCs w:val="24"/>
        </w:rPr>
        <w:lastRenderedPageBreak/>
        <w:t xml:space="preserve">Zábrana otevření oken, skříní </w:t>
      </w:r>
    </w:p>
    <w:p w:rsidR="00332822" w:rsidRPr="009B7A3E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B7A3E">
        <w:rPr>
          <w:rFonts w:ascii="Arial" w:hAnsi="Arial" w:cs="Arial"/>
          <w:sz w:val="24"/>
          <w:szCs w:val="24"/>
        </w:rPr>
        <w:t xml:space="preserve">Blokáda dveří </w:t>
      </w:r>
    </w:p>
    <w:p w:rsidR="00332822" w:rsidRPr="00ED1C7D" w:rsidRDefault="003C369F" w:rsidP="00332822">
      <w:pPr>
        <w:pStyle w:val="Odstavecseseznamem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D1C7D">
        <w:rPr>
          <w:rFonts w:ascii="Arial" w:hAnsi="Arial" w:cs="Arial"/>
          <w:sz w:val="24"/>
          <w:szCs w:val="24"/>
        </w:rPr>
        <w:t xml:space="preserve">Ochrana rohů stolů </w:t>
      </w:r>
    </w:p>
    <w:p w:rsidR="00FE6BB6" w:rsidRPr="009B7A3E" w:rsidRDefault="003C369F" w:rsidP="00FE6BB6">
      <w:pPr>
        <w:pStyle w:val="Odstavecseseznamem"/>
        <w:numPr>
          <w:ilvl w:val="0"/>
          <w:numId w:val="22"/>
        </w:numPr>
        <w:spacing w:before="240" w:after="240" w:line="240" w:lineRule="auto"/>
        <w:jc w:val="both"/>
        <w:rPr>
          <w:rFonts w:ascii="Arial Rounded MT Bold" w:hAnsi="Arial Rounded MT Bold"/>
        </w:rPr>
      </w:pPr>
      <w:r w:rsidRPr="009B7A3E">
        <w:rPr>
          <w:rFonts w:ascii="Arial" w:hAnsi="Arial" w:cs="Arial"/>
          <w:sz w:val="24"/>
          <w:szCs w:val="24"/>
        </w:rPr>
        <w:t xml:space="preserve">Sada záslepek elektrických zásuvek </w:t>
      </w:r>
    </w:p>
    <w:p w:rsidR="00E85C5D" w:rsidRPr="00E85C5D" w:rsidRDefault="00E85C5D" w:rsidP="00E85C5D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85C5D">
        <w:rPr>
          <w:rFonts w:ascii="Arial" w:hAnsi="Arial" w:cs="Arial"/>
          <w:b/>
          <w:sz w:val="24"/>
          <w:szCs w:val="24"/>
        </w:rPr>
        <w:t xml:space="preserve">Návaznosti / vhodné kombinace </w:t>
      </w:r>
    </w:p>
    <w:p w:rsidR="00E85C5D" w:rsidRPr="00E85C5D" w:rsidRDefault="00E85C5D" w:rsidP="00E85C5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85C5D">
        <w:rPr>
          <w:rFonts w:ascii="Arial" w:hAnsi="Arial" w:cs="Arial"/>
          <w:sz w:val="24"/>
          <w:szCs w:val="24"/>
        </w:rPr>
        <w:t xml:space="preserve">Je </w:t>
      </w:r>
      <w:r w:rsidR="00FA3CD0">
        <w:rPr>
          <w:rFonts w:ascii="Arial" w:hAnsi="Arial" w:cs="Arial"/>
          <w:sz w:val="24"/>
          <w:szCs w:val="24"/>
        </w:rPr>
        <w:t>možné</w:t>
      </w:r>
      <w:r w:rsidRPr="00E85C5D">
        <w:rPr>
          <w:rFonts w:ascii="Arial" w:hAnsi="Arial" w:cs="Arial"/>
          <w:sz w:val="24"/>
          <w:szCs w:val="24"/>
        </w:rPr>
        <w:t xml:space="preserve"> na tuto problematiku navázat ve v předmětu Výchova ke zdraví a dalších společenskovědních předmětech. </w:t>
      </w:r>
    </w:p>
    <w:p w:rsidR="00E85C5D" w:rsidRPr="00E85C5D" w:rsidRDefault="00E85C5D" w:rsidP="00E85C5D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85C5D">
        <w:rPr>
          <w:rFonts w:ascii="Arial" w:hAnsi="Arial" w:cs="Arial"/>
          <w:b/>
          <w:sz w:val="24"/>
          <w:szCs w:val="24"/>
        </w:rPr>
        <w:t xml:space="preserve">Realizátor </w:t>
      </w:r>
    </w:p>
    <w:p w:rsidR="00E85C5D" w:rsidRPr="00E85C5D" w:rsidRDefault="00E85C5D" w:rsidP="00E85C5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85C5D">
        <w:rPr>
          <w:rFonts w:ascii="Arial" w:hAnsi="Arial" w:cs="Arial"/>
          <w:sz w:val="24"/>
          <w:szCs w:val="24"/>
        </w:rPr>
        <w:t xml:space="preserve">Název organizace: Státní zdravotní ústav </w:t>
      </w:r>
    </w:p>
    <w:p w:rsidR="00E85C5D" w:rsidRPr="00E85C5D" w:rsidRDefault="00E85C5D" w:rsidP="00E85C5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85C5D">
        <w:rPr>
          <w:rFonts w:ascii="Arial" w:hAnsi="Arial" w:cs="Arial"/>
          <w:sz w:val="24"/>
          <w:szCs w:val="24"/>
        </w:rPr>
        <w:t>Adresa: Šrobárova 48/49, Praha 10, 100 00</w:t>
      </w:r>
    </w:p>
    <w:p w:rsidR="00E85C5D" w:rsidRDefault="00E85C5D" w:rsidP="00E85C5D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85C5D">
        <w:rPr>
          <w:rFonts w:ascii="Arial" w:hAnsi="Arial" w:cs="Arial"/>
          <w:b/>
          <w:sz w:val="24"/>
          <w:szCs w:val="24"/>
        </w:rPr>
        <w:t>Autoři a garanti programu:</w:t>
      </w:r>
      <w:r w:rsidR="00FA3CD0">
        <w:rPr>
          <w:rFonts w:ascii="Arial" w:hAnsi="Arial" w:cs="Arial"/>
          <w:b/>
          <w:sz w:val="24"/>
          <w:szCs w:val="24"/>
        </w:rPr>
        <w:t xml:space="preserve"> </w:t>
      </w:r>
    </w:p>
    <w:p w:rsidR="00FA3CD0" w:rsidRDefault="00FA3CD0" w:rsidP="00E85C5D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Hana Pokorná</w:t>
      </w:r>
    </w:p>
    <w:p w:rsidR="00FA3CD0" w:rsidRDefault="00FA3C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A3CD0" w:rsidRPr="00E85C5D" w:rsidRDefault="00FA3CD0" w:rsidP="00E85C5D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FE6BB6" w:rsidRPr="00FE6BB6" w:rsidRDefault="00E85C5D" w:rsidP="00FE6BB6">
      <w:pPr>
        <w:spacing w:line="360" w:lineRule="auto"/>
        <w:jc w:val="both"/>
        <w:rPr>
          <w:rFonts w:ascii="Arial" w:eastAsia="Arial" w:hAnsi="Arial" w:cs="Arial"/>
          <w:color w:val="212529"/>
          <w:sz w:val="30"/>
          <w:szCs w:val="30"/>
        </w:rPr>
      </w:pPr>
      <w:r w:rsidRPr="00FE6BB6">
        <w:rPr>
          <w:rFonts w:ascii="Arial Rounded MT Bold" w:eastAsia="Times New Roman" w:hAnsi="Arial Rounded MT Bold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A1C9ADA" wp14:editId="666D86C4">
            <wp:simplePos x="0" y="0"/>
            <wp:positionH relativeFrom="margin">
              <wp:posOffset>4932045</wp:posOffset>
            </wp:positionH>
            <wp:positionV relativeFrom="paragraph">
              <wp:posOffset>3493135</wp:posOffset>
            </wp:positionV>
            <wp:extent cx="1190625" cy="1190625"/>
            <wp:effectExtent l="0" t="0" r="9525" b="9525"/>
            <wp:wrapSquare wrapText="bothSides"/>
            <wp:docPr id="10" name="Obrázek 10" descr="C:\Users\petra.kamaradova\AppData\Local\Microsoft\Windows\INetCache\Content.Word\logo-fb-cp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.kamaradova\AppData\Local\Microsoft\Windows\INetCache\Content.Word\logo-fb-cpv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B6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A45C4BF" wp14:editId="319988A9">
            <wp:simplePos x="0" y="0"/>
            <wp:positionH relativeFrom="margin">
              <wp:posOffset>247650</wp:posOffset>
            </wp:positionH>
            <wp:positionV relativeFrom="paragraph">
              <wp:posOffset>3597910</wp:posOffset>
            </wp:positionV>
            <wp:extent cx="1066800" cy="1057275"/>
            <wp:effectExtent l="0" t="0" r="0" b="9525"/>
            <wp:wrapSquare wrapText="bothSides"/>
            <wp:docPr id="9" name="Obrázek 9" descr="logo SZ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6BB6" w:rsidRPr="00FE6B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72" w:rsidRDefault="003E6C72" w:rsidP="00FE6BB6">
      <w:pPr>
        <w:spacing w:after="0" w:line="240" w:lineRule="auto"/>
      </w:pPr>
      <w:r>
        <w:separator/>
      </w:r>
    </w:p>
  </w:endnote>
  <w:endnote w:type="continuationSeparator" w:id="0">
    <w:p w:rsidR="003E6C72" w:rsidRDefault="003E6C72" w:rsidP="00F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632969"/>
      <w:docPartObj>
        <w:docPartGallery w:val="Page Numbers (Bottom of Page)"/>
        <w:docPartUnique/>
      </w:docPartObj>
    </w:sdtPr>
    <w:sdtContent>
      <w:p w:rsidR="00FA3CD0" w:rsidRDefault="00FA3C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16">
          <w:rPr>
            <w:noProof/>
          </w:rPr>
          <w:t>6</w:t>
        </w:r>
        <w:r>
          <w:fldChar w:fldCharType="end"/>
        </w:r>
      </w:p>
    </w:sdtContent>
  </w:sdt>
  <w:p w:rsidR="00FA3CD0" w:rsidRDefault="00FA3C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72" w:rsidRDefault="003E6C72" w:rsidP="00FE6BB6">
      <w:pPr>
        <w:spacing w:after="0" w:line="240" w:lineRule="auto"/>
      </w:pPr>
      <w:r>
        <w:separator/>
      </w:r>
    </w:p>
  </w:footnote>
  <w:footnote w:type="continuationSeparator" w:id="0">
    <w:p w:rsidR="003E6C72" w:rsidRDefault="003E6C72" w:rsidP="00F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B6" w:rsidRDefault="00FE6BB6">
    <w:pPr>
      <w:pStyle w:val="Zhlav"/>
    </w:pPr>
    <w:r w:rsidRPr="00FE6BB6">
      <w:rPr>
        <w:rFonts w:ascii="Arial" w:eastAsia="Times New Roman" w:hAnsi="Arial" w:cs="Arial"/>
        <w:b/>
        <w:noProof/>
        <w:sz w:val="24"/>
        <w:szCs w:val="24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6C1737F" wp14:editId="46788AB4">
          <wp:simplePos x="0" y="0"/>
          <wp:positionH relativeFrom="margin">
            <wp:posOffset>5748655</wp:posOffset>
          </wp:positionH>
          <wp:positionV relativeFrom="paragraph">
            <wp:posOffset>-297180</wp:posOffset>
          </wp:positionV>
          <wp:extent cx="638175" cy="631825"/>
          <wp:effectExtent l="0" t="0" r="9525" b="0"/>
          <wp:wrapSquare wrapText="bothSides"/>
          <wp:docPr id="11" name="Obrázek 11" descr="logo SZ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Z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51E"/>
    <w:multiLevelType w:val="hybridMultilevel"/>
    <w:tmpl w:val="F1A62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536A"/>
    <w:multiLevelType w:val="multilevel"/>
    <w:tmpl w:val="C3727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5A7F6F"/>
    <w:multiLevelType w:val="multilevel"/>
    <w:tmpl w:val="39782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CB1DF8"/>
    <w:multiLevelType w:val="multilevel"/>
    <w:tmpl w:val="D7CC6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924A84"/>
    <w:multiLevelType w:val="multilevel"/>
    <w:tmpl w:val="C04A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5345F3"/>
    <w:multiLevelType w:val="hybridMultilevel"/>
    <w:tmpl w:val="6CDCC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489E"/>
    <w:multiLevelType w:val="multilevel"/>
    <w:tmpl w:val="1AE05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A94283"/>
    <w:multiLevelType w:val="multilevel"/>
    <w:tmpl w:val="B9601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086248"/>
    <w:multiLevelType w:val="multilevel"/>
    <w:tmpl w:val="7C682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9B4F94"/>
    <w:multiLevelType w:val="multilevel"/>
    <w:tmpl w:val="5B1E0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E403BC"/>
    <w:multiLevelType w:val="hybridMultilevel"/>
    <w:tmpl w:val="961AE1E6"/>
    <w:lvl w:ilvl="0" w:tplc="27CE7ED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4564A"/>
    <w:multiLevelType w:val="multilevel"/>
    <w:tmpl w:val="3DCAF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A64F20"/>
    <w:multiLevelType w:val="multilevel"/>
    <w:tmpl w:val="67104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625F4D"/>
    <w:multiLevelType w:val="multilevel"/>
    <w:tmpl w:val="A4C80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1F0824"/>
    <w:multiLevelType w:val="hybridMultilevel"/>
    <w:tmpl w:val="E9C861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E3B4F"/>
    <w:multiLevelType w:val="multilevel"/>
    <w:tmpl w:val="FD6CD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581B34"/>
    <w:multiLevelType w:val="hybridMultilevel"/>
    <w:tmpl w:val="90D4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4669F"/>
    <w:multiLevelType w:val="multilevel"/>
    <w:tmpl w:val="42E26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DE1464"/>
    <w:multiLevelType w:val="hybridMultilevel"/>
    <w:tmpl w:val="FEB0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C7C91"/>
    <w:multiLevelType w:val="multilevel"/>
    <w:tmpl w:val="17101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B442FD"/>
    <w:multiLevelType w:val="multilevel"/>
    <w:tmpl w:val="6CAA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240216"/>
    <w:multiLevelType w:val="multilevel"/>
    <w:tmpl w:val="731C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B400CB5"/>
    <w:multiLevelType w:val="multilevel"/>
    <w:tmpl w:val="627A7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4627CC"/>
    <w:multiLevelType w:val="multilevel"/>
    <w:tmpl w:val="F0A0B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626C00"/>
    <w:multiLevelType w:val="multilevel"/>
    <w:tmpl w:val="02B63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F8725D"/>
    <w:multiLevelType w:val="multilevel"/>
    <w:tmpl w:val="671E4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3"/>
  </w:num>
  <w:num w:numId="5">
    <w:abstractNumId w:val="20"/>
  </w:num>
  <w:num w:numId="6">
    <w:abstractNumId w:val="24"/>
  </w:num>
  <w:num w:numId="7">
    <w:abstractNumId w:val="19"/>
  </w:num>
  <w:num w:numId="8">
    <w:abstractNumId w:val="4"/>
  </w:num>
  <w:num w:numId="9">
    <w:abstractNumId w:val="25"/>
  </w:num>
  <w:num w:numId="10">
    <w:abstractNumId w:val="21"/>
  </w:num>
  <w:num w:numId="11">
    <w:abstractNumId w:val="23"/>
  </w:num>
  <w:num w:numId="12">
    <w:abstractNumId w:val="3"/>
  </w:num>
  <w:num w:numId="13">
    <w:abstractNumId w:val="17"/>
  </w:num>
  <w:num w:numId="14">
    <w:abstractNumId w:val="1"/>
  </w:num>
  <w:num w:numId="15">
    <w:abstractNumId w:val="11"/>
  </w:num>
  <w:num w:numId="16">
    <w:abstractNumId w:val="6"/>
  </w:num>
  <w:num w:numId="17">
    <w:abstractNumId w:val="8"/>
  </w:num>
  <w:num w:numId="18">
    <w:abstractNumId w:val="12"/>
  </w:num>
  <w:num w:numId="19">
    <w:abstractNumId w:val="15"/>
  </w:num>
  <w:num w:numId="20">
    <w:abstractNumId w:val="2"/>
  </w:num>
  <w:num w:numId="21">
    <w:abstractNumId w:val="18"/>
  </w:num>
  <w:num w:numId="22">
    <w:abstractNumId w:val="5"/>
  </w:num>
  <w:num w:numId="23">
    <w:abstractNumId w:val="16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B6"/>
    <w:rsid w:val="00016728"/>
    <w:rsid w:val="00017938"/>
    <w:rsid w:val="000B3EC4"/>
    <w:rsid w:val="0013603B"/>
    <w:rsid w:val="001C667F"/>
    <w:rsid w:val="001E0991"/>
    <w:rsid w:val="00275892"/>
    <w:rsid w:val="00284650"/>
    <w:rsid w:val="002C3555"/>
    <w:rsid w:val="002E5436"/>
    <w:rsid w:val="00332822"/>
    <w:rsid w:val="003461C5"/>
    <w:rsid w:val="003A3D63"/>
    <w:rsid w:val="003A4059"/>
    <w:rsid w:val="003C369F"/>
    <w:rsid w:val="003C4830"/>
    <w:rsid w:val="003D20CF"/>
    <w:rsid w:val="003E5DE2"/>
    <w:rsid w:val="003E6C72"/>
    <w:rsid w:val="003F704F"/>
    <w:rsid w:val="00511549"/>
    <w:rsid w:val="005650A6"/>
    <w:rsid w:val="0059475B"/>
    <w:rsid w:val="005B132D"/>
    <w:rsid w:val="005D1868"/>
    <w:rsid w:val="00624506"/>
    <w:rsid w:val="00665BCD"/>
    <w:rsid w:val="006A36CC"/>
    <w:rsid w:val="00742874"/>
    <w:rsid w:val="00766129"/>
    <w:rsid w:val="007838F5"/>
    <w:rsid w:val="007C2CCD"/>
    <w:rsid w:val="00815FB1"/>
    <w:rsid w:val="00965452"/>
    <w:rsid w:val="009B7A3E"/>
    <w:rsid w:val="009D608E"/>
    <w:rsid w:val="00B55916"/>
    <w:rsid w:val="00C663FE"/>
    <w:rsid w:val="00CA5B96"/>
    <w:rsid w:val="00CC2960"/>
    <w:rsid w:val="00CE6BDB"/>
    <w:rsid w:val="00DE65FA"/>
    <w:rsid w:val="00DF0195"/>
    <w:rsid w:val="00E73D59"/>
    <w:rsid w:val="00E85C5D"/>
    <w:rsid w:val="00E86CB9"/>
    <w:rsid w:val="00ED1C7D"/>
    <w:rsid w:val="00FA3CD0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E9D48-BF72-4560-B222-13D8797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BB6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rsid w:val="00FE6BB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BB6"/>
    <w:rPr>
      <w:rFonts w:ascii="Calibri" w:eastAsia="Calibri" w:hAnsi="Calibri" w:cs="Calibri"/>
      <w:b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BB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BB6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7C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Rosová</dc:creator>
  <cp:keywords/>
  <dc:description/>
  <cp:lastModifiedBy>lenka.svabova</cp:lastModifiedBy>
  <cp:revision>7</cp:revision>
  <dcterms:created xsi:type="dcterms:W3CDTF">2024-06-21T08:09:00Z</dcterms:created>
  <dcterms:modified xsi:type="dcterms:W3CDTF">2024-06-21T13:54:00Z</dcterms:modified>
</cp:coreProperties>
</file>